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B" w:rsidRDefault="0044064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DIRK SCOTT GRAHAM</w:t>
      </w:r>
    </w:p>
    <w:p w:rsidR="00322F3B" w:rsidRDefault="0044064E">
      <w:pPr>
        <w:jc w:val="center"/>
        <w:rPr>
          <w:sz w:val="22"/>
          <w:szCs w:val="22"/>
        </w:rPr>
      </w:pPr>
      <w:r>
        <w:rPr>
          <w:sz w:val="22"/>
          <w:szCs w:val="22"/>
        </w:rPr>
        <w:t>4976 Betty Drive</w:t>
      </w:r>
    </w:p>
    <w:p w:rsidR="00322F3B" w:rsidRDefault="0044064E">
      <w:pPr>
        <w:jc w:val="center"/>
        <w:rPr>
          <w:sz w:val="22"/>
          <w:szCs w:val="22"/>
        </w:rPr>
      </w:pPr>
      <w:r>
        <w:rPr>
          <w:sz w:val="22"/>
          <w:szCs w:val="22"/>
        </w:rPr>
        <w:t>Warren MI 48092</w:t>
      </w:r>
    </w:p>
    <w:p w:rsidR="00322F3B" w:rsidRDefault="0044064E">
      <w:pPr>
        <w:jc w:val="center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724-355-3098</w:t>
      </w:r>
    </w:p>
    <w:p w:rsidR="00322F3B" w:rsidRDefault="00250E39">
      <w:pPr>
        <w:jc w:val="center"/>
        <w:rPr>
          <w:sz w:val="22"/>
          <w:szCs w:val="22"/>
        </w:rPr>
      </w:pPr>
      <w:hyperlink r:id="rId9" w:history="1">
        <w:r w:rsidR="00C6007C" w:rsidRPr="00852F7F">
          <w:rPr>
            <w:rStyle w:val="Hyperlink"/>
            <w:sz w:val="22"/>
            <w:szCs w:val="22"/>
          </w:rPr>
          <w:t>DSGRAHAM8@GMAIL.COM</w:t>
        </w:r>
      </w:hyperlink>
      <w:r w:rsidR="00C6007C">
        <w:rPr>
          <w:sz w:val="22"/>
          <w:szCs w:val="22"/>
        </w:rPr>
        <w:br/>
      </w:r>
    </w:p>
    <w:p w:rsidR="00C6007C" w:rsidRDefault="00C6007C" w:rsidP="00C6007C">
      <w:pPr>
        <w:jc w:val="center"/>
        <w:rPr>
          <w:rFonts w:ascii="Arial" w:eastAsia="Arial Unicode MS" w:hAnsi="Arial" w:cs="Arial"/>
          <w:b/>
          <w:bCs/>
          <w:color w:val="333333"/>
        </w:rPr>
      </w:pPr>
      <w:r>
        <w:rPr>
          <w:rFonts w:ascii="Arial" w:eastAsia="Arial Unicode MS" w:hAnsi="Arial" w:cs="Arial"/>
          <w:b/>
          <w:bCs/>
          <w:color w:val="333333"/>
        </w:rPr>
        <w:t>HEALTH, SAFETY AND ENVIRONMENTAL LEADER</w:t>
      </w:r>
    </w:p>
    <w:p w:rsidR="00C6007C" w:rsidRDefault="00C6007C" w:rsidP="00C6007C">
      <w:pPr>
        <w:jc w:val="center"/>
        <w:rPr>
          <w:rFonts w:ascii="Arial" w:hAnsi="Arial" w:cs="Arial"/>
          <w:b/>
        </w:rPr>
      </w:pPr>
    </w:p>
    <w:p w:rsidR="00C6007C" w:rsidRPr="009B30AD" w:rsidRDefault="00C6007C" w:rsidP="009B30AD">
      <w:pPr>
        <w:pStyle w:val="BodyText"/>
      </w:pPr>
      <w:bookmarkStart w:id="2" w:name="_Hlk13475559"/>
      <w:r w:rsidRPr="009B30AD">
        <w:t>Dynamic Environmental Safety and Health Manager with more than six years of experience in heavy industrial safety.</w:t>
      </w:r>
      <w:r w:rsidR="00EF06EE" w:rsidRPr="009B30AD">
        <w:t xml:space="preserve">  A committed professional with a bachelors degree education supported by Certified Safety Professional accreditation.  </w:t>
      </w:r>
      <w:r w:rsidRPr="009B30AD">
        <w:t xml:space="preserve">Demonstrated ability to lead safety compliance during production runs and </w:t>
      </w:r>
      <w:r w:rsidR="00C01261" w:rsidRPr="009B30AD">
        <w:t>large-scale</w:t>
      </w:r>
      <w:r w:rsidRPr="009B30AD">
        <w:t xml:space="preserve"> maintenance projects.  Proven experience managing EHS programs</w:t>
      </w:r>
      <w:r w:rsidR="00E656C5" w:rsidRPr="009B30AD">
        <w:t xml:space="preserve">, </w:t>
      </w:r>
      <w:r w:rsidRPr="009B30AD">
        <w:t>leading indicator projects</w:t>
      </w:r>
      <w:r w:rsidR="00E656C5" w:rsidRPr="009B30AD">
        <w:t>, and lagging indicator improvements</w:t>
      </w:r>
      <w:r w:rsidRPr="009B30AD">
        <w:t>. Energetic and personable professional with an excellent ability to establish rapport and credibility with diverse groups of individuals.</w:t>
      </w:r>
    </w:p>
    <w:bookmarkEnd w:id="2"/>
    <w:p w:rsidR="00322F3B" w:rsidRDefault="00322F3B" w:rsidP="00C6007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  <w:sz w:val="22"/>
          <w:szCs w:val="22"/>
        </w:rPr>
      </w:pP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Slippery Rock University</w:t>
      </w:r>
      <w:r>
        <w:rPr>
          <w:sz w:val="22"/>
          <w:szCs w:val="22"/>
        </w:rPr>
        <w:tab/>
      </w:r>
    </w:p>
    <w:p w:rsidR="00322F3B" w:rsidRDefault="0044064E">
      <w:pPr>
        <w:tabs>
          <w:tab w:val="righ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Bachelors of Science in Safety Management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Major GPA 4.0/4.0</w:t>
      </w:r>
    </w:p>
    <w:p w:rsidR="00322F3B" w:rsidRDefault="00322F3B">
      <w:pPr>
        <w:tabs>
          <w:tab w:val="right" w:pos="10080"/>
        </w:tabs>
        <w:ind w:left="1620" w:hanging="1620"/>
        <w:rPr>
          <w:sz w:val="22"/>
          <w:szCs w:val="22"/>
        </w:rPr>
      </w:pPr>
    </w:p>
    <w:p w:rsidR="00322F3B" w:rsidRDefault="0044064E">
      <w:pPr>
        <w:tabs>
          <w:tab w:val="right" w:pos="10080"/>
        </w:tabs>
        <w:ind w:left="1620" w:hanging="1620"/>
        <w:rPr>
          <w:sz w:val="22"/>
          <w:szCs w:val="22"/>
        </w:rPr>
      </w:pPr>
      <w:r>
        <w:rPr>
          <w:b/>
          <w:sz w:val="22"/>
          <w:szCs w:val="22"/>
        </w:rPr>
        <w:t>CERTIFICATIONS</w:t>
      </w:r>
    </w:p>
    <w:p w:rsidR="00322F3B" w:rsidRDefault="00322F3B">
      <w:pPr>
        <w:tabs>
          <w:tab w:val="right" w:pos="10080"/>
        </w:tabs>
        <w:ind w:left="1620" w:hanging="1620"/>
        <w:rPr>
          <w:sz w:val="22"/>
          <w:szCs w:val="22"/>
        </w:rPr>
      </w:pPr>
    </w:p>
    <w:tbl>
      <w:tblPr>
        <w:tblStyle w:val="a"/>
        <w:tblW w:w="10296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5159"/>
        <w:gridCol w:w="5137"/>
      </w:tblGrid>
      <w:tr w:rsidR="00322F3B">
        <w:tc>
          <w:tcPr>
            <w:tcW w:w="5159" w:type="dxa"/>
          </w:tcPr>
          <w:p w:rsidR="00322F3B" w:rsidRDefault="0044064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Safety Professional (CSP)</w:t>
            </w:r>
          </w:p>
        </w:tc>
        <w:tc>
          <w:tcPr>
            <w:tcW w:w="5137" w:type="dxa"/>
          </w:tcPr>
          <w:p w:rsidR="00876F8A" w:rsidRPr="00C158BC" w:rsidRDefault="0044064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OSHA HAZWOPER 40 Hour</w:t>
            </w:r>
          </w:p>
        </w:tc>
      </w:tr>
      <w:tr w:rsidR="00322F3B">
        <w:tc>
          <w:tcPr>
            <w:tcW w:w="5159" w:type="dxa"/>
          </w:tcPr>
          <w:p w:rsidR="00322F3B" w:rsidRDefault="0044064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OSHA General Industry 10 Hour</w:t>
            </w:r>
          </w:p>
        </w:tc>
        <w:tc>
          <w:tcPr>
            <w:tcW w:w="5137" w:type="dxa"/>
          </w:tcPr>
          <w:p w:rsidR="00322F3B" w:rsidRDefault="0044064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 Fall Protection Competent Person</w:t>
            </w:r>
          </w:p>
        </w:tc>
      </w:tr>
      <w:tr w:rsidR="00322F3B">
        <w:tc>
          <w:tcPr>
            <w:tcW w:w="5159" w:type="dxa"/>
          </w:tcPr>
          <w:p w:rsidR="00322F3B" w:rsidRDefault="0044064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OSHA Construction 30 Hour</w:t>
            </w:r>
          </w:p>
          <w:p w:rsidR="00D36349" w:rsidRDefault="00D36349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FA/CPR/AED</w:t>
            </w:r>
          </w:p>
        </w:tc>
        <w:tc>
          <w:tcPr>
            <w:tcW w:w="5137" w:type="dxa"/>
          </w:tcPr>
          <w:p w:rsidR="00322F3B" w:rsidRDefault="0044064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OSHA Recordkeeping 4 Hour</w:t>
            </w:r>
          </w:p>
        </w:tc>
      </w:tr>
    </w:tbl>
    <w:p w:rsidR="00322F3B" w:rsidRDefault="00322F3B">
      <w:pPr>
        <w:tabs>
          <w:tab w:val="right" w:pos="10080"/>
        </w:tabs>
        <w:rPr>
          <w:sz w:val="22"/>
          <w:szCs w:val="22"/>
        </w:rPr>
      </w:pP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AFFILIATIONS</w:t>
      </w: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American Society of Safety </w:t>
      </w:r>
      <w:r w:rsidR="00193B8A">
        <w:rPr>
          <w:sz w:val="22"/>
          <w:szCs w:val="22"/>
        </w:rPr>
        <w:t>Professionals</w:t>
      </w:r>
    </w:p>
    <w:p w:rsidR="00322F3B" w:rsidRDefault="00322F3B">
      <w:pPr>
        <w:tabs>
          <w:tab w:val="right" w:pos="10080"/>
        </w:tabs>
        <w:rPr>
          <w:sz w:val="22"/>
          <w:szCs w:val="22"/>
        </w:rPr>
      </w:pP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WORK EXPERIENCE</w:t>
      </w:r>
      <w:r>
        <w:rPr>
          <w:sz w:val="22"/>
          <w:szCs w:val="22"/>
        </w:rPr>
        <w:t xml:space="preserve"> </w:t>
      </w: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United States Steel, Ecorse, Michigan</w:t>
      </w:r>
    </w:p>
    <w:p w:rsidR="00322F3B" w:rsidRDefault="0044064E" w:rsidP="002E7F06">
      <w:pPr>
        <w:tabs>
          <w:tab w:val="right" w:pos="10080"/>
        </w:tabs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ab/>
        <w:t>Safety and Industrial Hygiene Specialist II</w:t>
      </w:r>
      <w:r w:rsidR="00D36349">
        <w:rPr>
          <w:b/>
          <w:sz w:val="22"/>
          <w:szCs w:val="22"/>
        </w:rPr>
        <w:t xml:space="preserve"> / III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08/201</w:t>
      </w:r>
      <w:r w:rsidR="00D36349">
        <w:rPr>
          <w:sz w:val="22"/>
          <w:szCs w:val="22"/>
        </w:rPr>
        <w:t>6</w:t>
      </w:r>
      <w:r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</w:p>
    <w:p w:rsidR="005230F5" w:rsidRDefault="005230F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Function as the Acting Department Manager when delegated</w:t>
      </w:r>
    </w:p>
    <w:p w:rsidR="00D36349" w:rsidRDefault="00D36349" w:rsidP="00D3634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USS Safety Department Coordinator for maintenance outages of B2 Blast Furnace (May 2017)</w:t>
      </w:r>
      <w:r w:rsidR="00840FCF">
        <w:rPr>
          <w:sz w:val="22"/>
          <w:szCs w:val="22"/>
        </w:rPr>
        <w:t>,</w:t>
      </w:r>
      <w:r>
        <w:rPr>
          <w:sz w:val="22"/>
          <w:szCs w:val="22"/>
        </w:rPr>
        <w:t xml:space="preserve"> D4 Blast Furnace (June 2018)</w:t>
      </w:r>
      <w:r w:rsidR="00840FCF">
        <w:rPr>
          <w:sz w:val="22"/>
          <w:szCs w:val="22"/>
        </w:rPr>
        <w:t>, Steel Shop/Casters (July 2019)</w:t>
      </w:r>
      <w:r>
        <w:rPr>
          <w:sz w:val="22"/>
          <w:szCs w:val="22"/>
        </w:rPr>
        <w:t xml:space="preserve"> including collaboration with Plant Engineering Department for project design scope, risk analysis, and contractor safety orientation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supporting and managing safety programs and compliance with all applicable standards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and resolve Safety and Industrial Hygiene concerns as a team with management and union</w:t>
      </w:r>
    </w:p>
    <w:p w:rsidR="00322F3B" w:rsidRDefault="002E7F0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Lead</w:t>
      </w:r>
      <w:r w:rsidR="0044064E">
        <w:rPr>
          <w:sz w:val="22"/>
          <w:szCs w:val="22"/>
        </w:rPr>
        <w:t xml:space="preserve"> incident investigation and </w:t>
      </w:r>
      <w:r>
        <w:rPr>
          <w:sz w:val="22"/>
          <w:szCs w:val="22"/>
        </w:rPr>
        <w:t>collaborative corrective action implementation</w:t>
      </w:r>
    </w:p>
    <w:p w:rsidR="005230F5" w:rsidRPr="005230F5" w:rsidRDefault="005230F5">
      <w:pPr>
        <w:numPr>
          <w:ilvl w:val="0"/>
          <w:numId w:val="1"/>
        </w:numPr>
        <w:rPr>
          <w:sz w:val="22"/>
          <w:szCs w:val="22"/>
        </w:rPr>
      </w:pPr>
      <w:r w:rsidRPr="005230F5">
        <w:rPr>
          <w:sz w:val="22"/>
          <w:szCs w:val="22"/>
        </w:rPr>
        <w:t>Perform Root Cause Analysis u</w:t>
      </w:r>
      <w:r w:rsidR="0044064E" w:rsidRPr="005230F5">
        <w:rPr>
          <w:sz w:val="22"/>
          <w:szCs w:val="22"/>
        </w:rPr>
        <w:t>tiliz</w:t>
      </w:r>
      <w:r w:rsidRPr="005230F5">
        <w:rPr>
          <w:sz w:val="22"/>
          <w:szCs w:val="22"/>
        </w:rPr>
        <w:t xml:space="preserve">ing different </w:t>
      </w:r>
      <w:r>
        <w:rPr>
          <w:sz w:val="22"/>
          <w:szCs w:val="22"/>
        </w:rPr>
        <w:t>analytical methods</w:t>
      </w:r>
    </w:p>
    <w:p w:rsidR="00322F3B" w:rsidRPr="00450BDD" w:rsidRDefault="005230F5">
      <w:pPr>
        <w:numPr>
          <w:ilvl w:val="0"/>
          <w:numId w:val="1"/>
        </w:numPr>
        <w:rPr>
          <w:sz w:val="22"/>
          <w:szCs w:val="22"/>
        </w:rPr>
      </w:pPr>
      <w:r w:rsidRPr="00450BDD">
        <w:rPr>
          <w:sz w:val="22"/>
          <w:szCs w:val="22"/>
        </w:rPr>
        <w:t>Manage</w:t>
      </w:r>
      <w:r w:rsidR="0044064E" w:rsidRPr="00450BDD">
        <w:rPr>
          <w:sz w:val="22"/>
          <w:szCs w:val="22"/>
        </w:rPr>
        <w:t xml:space="preserve"> OSHA Recordable </w:t>
      </w:r>
      <w:r w:rsidRPr="00450BDD">
        <w:rPr>
          <w:sz w:val="22"/>
          <w:szCs w:val="22"/>
        </w:rPr>
        <w:t>Cases</w:t>
      </w:r>
      <w:r w:rsidR="0044064E" w:rsidRPr="00450BDD">
        <w:rPr>
          <w:sz w:val="22"/>
          <w:szCs w:val="22"/>
        </w:rPr>
        <w:t xml:space="preserve"> </w:t>
      </w:r>
      <w:r w:rsidRPr="00450BDD">
        <w:rPr>
          <w:sz w:val="22"/>
          <w:szCs w:val="22"/>
        </w:rPr>
        <w:t>including coordination of medical determination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Authorize and approve purchase of plant PPE and approval of Safety/IH invoices as needed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Write, review, and audit Safe Job Procedure documents</w:t>
      </w:r>
    </w:p>
    <w:p w:rsidR="00D035C6" w:rsidRDefault="00D035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 employees in the field and classroom settings on various EHS subjects</w:t>
      </w:r>
    </w:p>
    <w:p w:rsidR="00D36349" w:rsidRPr="00C158BC" w:rsidRDefault="0044064E" w:rsidP="00C158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 and implementation of Blast Furnace Fixed Gas Detection Upgrade Project</w:t>
      </w:r>
    </w:p>
    <w:p w:rsidR="00322F3B" w:rsidRDefault="0044064E">
      <w:pPr>
        <w:tabs>
          <w:tab w:val="right" w:pos="10080"/>
        </w:tabs>
        <w:ind w:left="270"/>
        <w:rPr>
          <w:sz w:val="22"/>
          <w:szCs w:val="22"/>
        </w:rPr>
      </w:pPr>
      <w:r>
        <w:rPr>
          <w:b/>
          <w:sz w:val="22"/>
          <w:szCs w:val="22"/>
        </w:rPr>
        <w:t>Plant Gas Hazards and IPR Coordinator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06/2017 – 08/2018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Developed and implemented new plant wide Gas Awareness training program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Collaborated with plant Emergency Services professionals </w:t>
      </w:r>
      <w:r w:rsidR="00D36349">
        <w:rPr>
          <w:sz w:val="22"/>
          <w:szCs w:val="22"/>
        </w:rPr>
        <w:t>to update the</w:t>
      </w:r>
      <w:r>
        <w:rPr>
          <w:sz w:val="22"/>
          <w:szCs w:val="22"/>
        </w:rPr>
        <w:t xml:space="preserve"> Gas Rescue training program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Oversaw and documented monthly Emergency Response Drills (Man Down Situation)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Directed management of personal gas detection program with Gas Office employees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Implemented Sulfur Dioxide (SO2) Blast Furnace respiratory protection guidelines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Implemented fixed gas detection program in multiple Powerhouses with purchase of new fixed gas meters 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Involved in development and safe execution of multiple piping system and vessel purges of hazardous gases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Assisted plant engineering department in purge and tie in of 40% Oxygen line upgrade project at plant Continuous Galvanized Line (CGL)</w:t>
      </w:r>
    </w:p>
    <w:p w:rsidR="002E7F06" w:rsidRDefault="002E7F06" w:rsidP="002E7F06">
      <w:pPr>
        <w:rPr>
          <w:sz w:val="22"/>
          <w:szCs w:val="22"/>
        </w:rPr>
      </w:pPr>
    </w:p>
    <w:p w:rsidR="002E7F06" w:rsidRDefault="002E7F06" w:rsidP="002E7F06">
      <w:pPr>
        <w:rPr>
          <w:sz w:val="22"/>
          <w:szCs w:val="22"/>
        </w:rPr>
      </w:pPr>
    </w:p>
    <w:p w:rsidR="00322F3B" w:rsidRDefault="00322F3B">
      <w:pPr>
        <w:tabs>
          <w:tab w:val="right" w:pos="10080"/>
        </w:tabs>
        <w:rPr>
          <w:sz w:val="22"/>
          <w:szCs w:val="22"/>
        </w:rPr>
      </w:pPr>
    </w:p>
    <w:p w:rsidR="002E7F06" w:rsidRDefault="002E7F06">
      <w:pPr>
        <w:tabs>
          <w:tab w:val="right" w:pos="10080"/>
        </w:tabs>
        <w:rPr>
          <w:sz w:val="22"/>
          <w:szCs w:val="22"/>
        </w:rPr>
      </w:pP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United States Steel, Gary, Indiana</w:t>
      </w:r>
    </w:p>
    <w:p w:rsidR="00322F3B" w:rsidRDefault="0044064E">
      <w:pPr>
        <w:tabs>
          <w:tab w:val="right" w:pos="10080"/>
        </w:tabs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ab/>
        <w:t>Safety and Industrial Hygiene Specialist I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10/2013 – 08/2016</w:t>
      </w:r>
    </w:p>
    <w:p w:rsidR="00322F3B" w:rsidRPr="002E7F06" w:rsidRDefault="0044064E" w:rsidP="002E7F0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supporting and managing safety programs and compliance with all applicable standards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Participate in incident investigation and corrective action recommendations</w:t>
      </w:r>
      <w:r w:rsidR="002E7F06">
        <w:rPr>
          <w:sz w:val="22"/>
          <w:szCs w:val="22"/>
        </w:rPr>
        <w:t xml:space="preserve"> in a single department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Audit past corrective actions for effectiveness and sustainability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Participate in departmental 5S Initiative audits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Conduct EHS training for transferred employees, refresher courses, other EHS training as needed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Engage hourly workforce proactively to address concerns and receive feedback within the division</w:t>
      </w:r>
    </w:p>
    <w:p w:rsidR="00322F3B" w:rsidRDefault="00322F3B">
      <w:pPr>
        <w:tabs>
          <w:tab w:val="right" w:pos="10080"/>
        </w:tabs>
        <w:rPr>
          <w:sz w:val="22"/>
          <w:szCs w:val="22"/>
        </w:rPr>
      </w:pPr>
    </w:p>
    <w:p w:rsidR="00322F3B" w:rsidRDefault="0044064E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United States Steel, Pittsburgh, Pennsylvania</w:t>
      </w:r>
    </w:p>
    <w:p w:rsidR="00322F3B" w:rsidRDefault="0044064E">
      <w:pPr>
        <w:tabs>
          <w:tab w:val="right" w:pos="10080"/>
        </w:tabs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ab/>
        <w:t>Intern – Safety and IH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06/2013 - 08/2013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Team member in plant safety audits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 training PowerPoint presentations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Involved in USS Rollout of new GHS / Hazcom program</w:t>
      </w:r>
    </w:p>
    <w:p w:rsidR="00322F3B" w:rsidRDefault="00440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safety and industrial hygiene tasks as assigned</w:t>
      </w:r>
    </w:p>
    <w:p w:rsidR="00322F3B" w:rsidRDefault="00322F3B">
      <w:pPr>
        <w:tabs>
          <w:tab w:val="right" w:pos="10080"/>
        </w:tabs>
        <w:rPr>
          <w:sz w:val="22"/>
          <w:szCs w:val="22"/>
        </w:rPr>
      </w:pPr>
    </w:p>
    <w:sectPr w:rsidR="00322F3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39" w:rsidRDefault="00250E39" w:rsidP="0044064E">
      <w:r>
        <w:separator/>
      </w:r>
    </w:p>
  </w:endnote>
  <w:endnote w:type="continuationSeparator" w:id="0">
    <w:p w:rsidR="00250E39" w:rsidRDefault="00250E39" w:rsidP="0044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39" w:rsidRDefault="00250E39" w:rsidP="0044064E">
      <w:r>
        <w:separator/>
      </w:r>
    </w:p>
  </w:footnote>
  <w:footnote w:type="continuationSeparator" w:id="0">
    <w:p w:rsidR="00250E39" w:rsidRDefault="00250E39" w:rsidP="0044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C98"/>
    <w:multiLevelType w:val="multilevel"/>
    <w:tmpl w:val="C03A0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EC0C0E"/>
    <w:multiLevelType w:val="multilevel"/>
    <w:tmpl w:val="669CF6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703F32"/>
    <w:multiLevelType w:val="multilevel"/>
    <w:tmpl w:val="3CE6A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B"/>
    <w:rsid w:val="00193B8A"/>
    <w:rsid w:val="00250E39"/>
    <w:rsid w:val="00277FD3"/>
    <w:rsid w:val="002E7F06"/>
    <w:rsid w:val="00322F3B"/>
    <w:rsid w:val="0043537B"/>
    <w:rsid w:val="0044064E"/>
    <w:rsid w:val="00450BDD"/>
    <w:rsid w:val="0046105F"/>
    <w:rsid w:val="005230F5"/>
    <w:rsid w:val="00591AC7"/>
    <w:rsid w:val="00626E1E"/>
    <w:rsid w:val="007933AF"/>
    <w:rsid w:val="00840FCF"/>
    <w:rsid w:val="00876F8A"/>
    <w:rsid w:val="009332BD"/>
    <w:rsid w:val="009B30AD"/>
    <w:rsid w:val="00C01261"/>
    <w:rsid w:val="00C158BC"/>
    <w:rsid w:val="00C6007C"/>
    <w:rsid w:val="00D035C6"/>
    <w:rsid w:val="00D36349"/>
    <w:rsid w:val="00E656C5"/>
    <w:rsid w:val="00EF06EE"/>
    <w:rsid w:val="00EF20C3"/>
    <w:rsid w:val="00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390CD-6F6C-455E-92B0-E07044E2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0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07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9B30AD"/>
    <w:pPr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B30AD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SGRAHAM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DczMzk2PC9Vc2VyTmFtZT48RGF0ZVRpbWU+Ny8xMS8yMDE5IDEwOjE2OjEz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321AF0AC-FDE8-4EE2-9E78-03EF2ECCD63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46BA2F7-F3D1-4229-93BE-FA8E5A7277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3430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[rtnipcontrolcode:rtnipcontrolcodenone||rtnexportcontrolcountry:rtnexportcontrolcountrynone|rtnexportcontrolcode:rtnexportcontrolcodenone||]</dc:subject>
  <dc:creator>Mark Mattheiss (C)</dc:creator>
  <cp:lastModifiedBy>Dennis Milak</cp:lastModifiedBy>
  <cp:revision>2</cp:revision>
  <dcterms:created xsi:type="dcterms:W3CDTF">2019-07-11T22:16:00Z</dcterms:created>
  <dcterms:modified xsi:type="dcterms:W3CDTF">2019-07-11T22:16:00Z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984cdffc-7669-41d0-8ef3-3f9b2667551d</vt:lpwstr>
  </property>
  <property fmtid="{D5CDD505-2E9C-101B-9397-08002B2CF9AE}" pid="3" name="bjSaver">
    <vt:lpwstr>FAMQfyI2k5j4ahyXtqp7UECgypZamQkm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{321AF0AC-FDE8-4EE2-9E78-03EF2ECCD63D}</vt:lpwstr>
  </property>
</Properties>
</file>